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F014D">
        <w:trPr>
          <w:trHeight w:hRule="exact" w:val="1528"/>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5543" w:type="dxa"/>
            <w:gridSpan w:val="4"/>
            <w:shd w:val="clear" w:color="000000" w:fill="FFFFFF"/>
            <w:tcMar>
              <w:left w:w="34" w:type="dxa"/>
              <w:right w:w="34" w:type="dxa"/>
            </w:tcMar>
          </w:tcPr>
          <w:p w:rsidR="005F014D" w:rsidRDefault="00E737A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5F014D">
        <w:trPr>
          <w:trHeight w:hRule="exact" w:val="138"/>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993" w:type="dxa"/>
          </w:tcPr>
          <w:p w:rsidR="005F014D" w:rsidRDefault="005F014D"/>
        </w:tc>
        <w:tc>
          <w:tcPr>
            <w:tcW w:w="2836" w:type="dxa"/>
          </w:tcPr>
          <w:p w:rsidR="005F014D" w:rsidRDefault="005F014D"/>
        </w:tc>
      </w:tr>
      <w:tr w:rsidR="005F014D">
        <w:trPr>
          <w:trHeight w:hRule="exact" w:val="585"/>
        </w:trPr>
        <w:tc>
          <w:tcPr>
            <w:tcW w:w="10221" w:type="dxa"/>
            <w:gridSpan w:val="8"/>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014D" w:rsidRDefault="00E737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014D">
        <w:trPr>
          <w:trHeight w:hRule="exact" w:val="314"/>
        </w:trPr>
        <w:tc>
          <w:tcPr>
            <w:tcW w:w="10221" w:type="dxa"/>
            <w:gridSpan w:val="8"/>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F014D">
        <w:trPr>
          <w:trHeight w:hRule="exact" w:val="211"/>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993" w:type="dxa"/>
          </w:tcPr>
          <w:p w:rsidR="005F014D" w:rsidRDefault="005F014D"/>
        </w:tc>
        <w:tc>
          <w:tcPr>
            <w:tcW w:w="2836" w:type="dxa"/>
          </w:tcPr>
          <w:p w:rsidR="005F014D" w:rsidRDefault="005F014D"/>
        </w:tc>
      </w:tr>
      <w:tr w:rsidR="005F014D">
        <w:trPr>
          <w:trHeight w:hRule="exact" w:val="277"/>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3842" w:type="dxa"/>
            <w:gridSpan w:val="2"/>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УТВЕРЖДАЮ</w:t>
            </w:r>
          </w:p>
        </w:tc>
      </w:tr>
      <w:tr w:rsidR="005F014D">
        <w:trPr>
          <w:trHeight w:hRule="exact" w:val="972"/>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3842" w:type="dxa"/>
            <w:gridSpan w:val="2"/>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014D" w:rsidRDefault="005F014D">
            <w:pPr>
              <w:spacing w:after="0" w:line="240" w:lineRule="auto"/>
              <w:jc w:val="center"/>
              <w:rPr>
                <w:sz w:val="24"/>
                <w:szCs w:val="24"/>
              </w:rPr>
            </w:pPr>
          </w:p>
          <w:p w:rsidR="005F014D" w:rsidRDefault="00E737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014D">
        <w:trPr>
          <w:trHeight w:hRule="exact" w:val="277"/>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3842" w:type="dxa"/>
            <w:gridSpan w:val="2"/>
            <w:shd w:val="clear" w:color="000000" w:fill="FFFFFF"/>
            <w:tcMar>
              <w:left w:w="34" w:type="dxa"/>
              <w:right w:w="34" w:type="dxa"/>
            </w:tcMar>
          </w:tcPr>
          <w:p w:rsidR="005F014D" w:rsidRDefault="00E737A7">
            <w:pPr>
              <w:spacing w:after="0" w:line="240" w:lineRule="auto"/>
              <w:jc w:val="right"/>
              <w:rPr>
                <w:sz w:val="24"/>
                <w:szCs w:val="24"/>
              </w:rPr>
            </w:pPr>
            <w:r>
              <w:rPr>
                <w:rFonts w:ascii="Times New Roman" w:hAnsi="Times New Roman" w:cs="Times New Roman"/>
                <w:color w:val="000000"/>
                <w:sz w:val="24"/>
                <w:szCs w:val="24"/>
              </w:rPr>
              <w:t>28.03.2022</w:t>
            </w:r>
          </w:p>
        </w:tc>
      </w:tr>
      <w:tr w:rsidR="005F014D">
        <w:trPr>
          <w:trHeight w:hRule="exact" w:val="277"/>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993" w:type="dxa"/>
          </w:tcPr>
          <w:p w:rsidR="005F014D" w:rsidRDefault="005F014D"/>
        </w:tc>
        <w:tc>
          <w:tcPr>
            <w:tcW w:w="2836" w:type="dxa"/>
          </w:tcPr>
          <w:p w:rsidR="005F014D" w:rsidRDefault="005F014D"/>
        </w:tc>
      </w:tr>
      <w:tr w:rsidR="005F014D">
        <w:trPr>
          <w:trHeight w:hRule="exact" w:val="416"/>
        </w:trPr>
        <w:tc>
          <w:tcPr>
            <w:tcW w:w="10221" w:type="dxa"/>
            <w:gridSpan w:val="8"/>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014D">
        <w:trPr>
          <w:trHeight w:hRule="exact" w:val="1135"/>
        </w:trPr>
        <w:tc>
          <w:tcPr>
            <w:tcW w:w="143" w:type="dxa"/>
          </w:tcPr>
          <w:p w:rsidR="005F014D" w:rsidRDefault="005F014D"/>
        </w:tc>
        <w:tc>
          <w:tcPr>
            <w:tcW w:w="285" w:type="dxa"/>
          </w:tcPr>
          <w:p w:rsidR="005F014D" w:rsidRDefault="005F014D"/>
        </w:tc>
        <w:tc>
          <w:tcPr>
            <w:tcW w:w="2127" w:type="dxa"/>
          </w:tcPr>
          <w:p w:rsidR="005F014D" w:rsidRDefault="005F014D"/>
        </w:tc>
        <w:tc>
          <w:tcPr>
            <w:tcW w:w="4834" w:type="dxa"/>
            <w:gridSpan w:val="4"/>
            <w:shd w:val="clear" w:color="000000" w:fill="FFFFFF"/>
            <w:tcMar>
              <w:left w:w="34" w:type="dxa"/>
              <w:right w:w="34" w:type="dxa"/>
            </w:tcMar>
          </w:tcPr>
          <w:p w:rsidR="005F014D" w:rsidRDefault="00E737A7">
            <w:pPr>
              <w:spacing w:after="0" w:line="240" w:lineRule="auto"/>
              <w:jc w:val="center"/>
              <w:rPr>
                <w:sz w:val="32"/>
                <w:szCs w:val="32"/>
              </w:rPr>
            </w:pPr>
            <w:r>
              <w:rPr>
                <w:rFonts w:ascii="Times New Roman" w:hAnsi="Times New Roman" w:cs="Times New Roman"/>
                <w:color w:val="000000"/>
                <w:sz w:val="32"/>
                <w:szCs w:val="32"/>
              </w:rPr>
              <w:t>Государственная гражданская служба</w:t>
            </w:r>
          </w:p>
          <w:p w:rsidR="005F014D" w:rsidRDefault="00E737A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F014D" w:rsidRDefault="005F014D"/>
        </w:tc>
      </w:tr>
      <w:tr w:rsidR="005F014D">
        <w:trPr>
          <w:trHeight w:hRule="exact" w:val="277"/>
        </w:trPr>
        <w:tc>
          <w:tcPr>
            <w:tcW w:w="10221" w:type="dxa"/>
            <w:gridSpan w:val="8"/>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014D">
        <w:trPr>
          <w:trHeight w:hRule="exact" w:val="1396"/>
        </w:trPr>
        <w:tc>
          <w:tcPr>
            <w:tcW w:w="143" w:type="dxa"/>
          </w:tcPr>
          <w:p w:rsidR="005F014D" w:rsidRDefault="005F014D"/>
        </w:tc>
        <w:tc>
          <w:tcPr>
            <w:tcW w:w="285" w:type="dxa"/>
          </w:tcPr>
          <w:p w:rsidR="005F014D" w:rsidRDefault="005F014D"/>
        </w:tc>
        <w:tc>
          <w:tcPr>
            <w:tcW w:w="9795" w:type="dxa"/>
            <w:gridSpan w:val="6"/>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5F014D" w:rsidRDefault="00E737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5F014D" w:rsidRDefault="00E737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014D">
        <w:trPr>
          <w:trHeight w:hRule="exact" w:val="124"/>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993" w:type="dxa"/>
          </w:tcPr>
          <w:p w:rsidR="005F014D" w:rsidRDefault="005F014D"/>
        </w:tc>
        <w:tc>
          <w:tcPr>
            <w:tcW w:w="2836" w:type="dxa"/>
          </w:tcPr>
          <w:p w:rsidR="005F014D" w:rsidRDefault="005F014D"/>
        </w:tc>
      </w:tr>
      <w:tr w:rsidR="005F014D">
        <w:trPr>
          <w:trHeight w:hRule="exact" w:val="277"/>
        </w:trPr>
        <w:tc>
          <w:tcPr>
            <w:tcW w:w="5118" w:type="dxa"/>
            <w:gridSpan w:val="5"/>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5F014D">
        <w:trPr>
          <w:trHeight w:hRule="exact" w:val="577"/>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5118" w:type="dxa"/>
            <w:gridSpan w:val="3"/>
            <w:vMerge/>
            <w:shd w:val="clear" w:color="000000" w:fill="FFFFFF"/>
            <w:tcMar>
              <w:left w:w="34" w:type="dxa"/>
              <w:right w:w="34" w:type="dxa"/>
            </w:tcMar>
          </w:tcPr>
          <w:p w:rsidR="005F014D" w:rsidRDefault="005F014D"/>
        </w:tc>
      </w:tr>
      <w:tr w:rsidR="005F014D">
        <w:trPr>
          <w:trHeight w:hRule="exact" w:val="4517"/>
        </w:trPr>
        <w:tc>
          <w:tcPr>
            <w:tcW w:w="143" w:type="dxa"/>
          </w:tcPr>
          <w:p w:rsidR="005F014D" w:rsidRDefault="005F014D"/>
        </w:tc>
        <w:tc>
          <w:tcPr>
            <w:tcW w:w="285" w:type="dxa"/>
          </w:tcPr>
          <w:p w:rsidR="005F014D" w:rsidRDefault="005F014D"/>
        </w:tc>
        <w:tc>
          <w:tcPr>
            <w:tcW w:w="2127" w:type="dxa"/>
          </w:tcPr>
          <w:p w:rsidR="005F014D" w:rsidRDefault="005F014D"/>
        </w:tc>
        <w:tc>
          <w:tcPr>
            <w:tcW w:w="2127" w:type="dxa"/>
          </w:tcPr>
          <w:p w:rsidR="005F014D" w:rsidRDefault="005F014D"/>
        </w:tc>
        <w:tc>
          <w:tcPr>
            <w:tcW w:w="426" w:type="dxa"/>
          </w:tcPr>
          <w:p w:rsidR="005F014D" w:rsidRDefault="005F014D"/>
        </w:tc>
        <w:tc>
          <w:tcPr>
            <w:tcW w:w="1277" w:type="dxa"/>
          </w:tcPr>
          <w:p w:rsidR="005F014D" w:rsidRDefault="005F014D"/>
        </w:tc>
        <w:tc>
          <w:tcPr>
            <w:tcW w:w="993" w:type="dxa"/>
          </w:tcPr>
          <w:p w:rsidR="005F014D" w:rsidRDefault="005F014D"/>
        </w:tc>
        <w:tc>
          <w:tcPr>
            <w:tcW w:w="2836" w:type="dxa"/>
          </w:tcPr>
          <w:p w:rsidR="005F014D" w:rsidRDefault="005F014D"/>
        </w:tc>
      </w:tr>
      <w:tr w:rsidR="005F014D">
        <w:trPr>
          <w:trHeight w:hRule="exact" w:val="277"/>
        </w:trPr>
        <w:tc>
          <w:tcPr>
            <w:tcW w:w="143" w:type="dxa"/>
          </w:tcPr>
          <w:p w:rsidR="005F014D" w:rsidRDefault="005F014D"/>
        </w:tc>
        <w:tc>
          <w:tcPr>
            <w:tcW w:w="10079" w:type="dxa"/>
            <w:gridSpan w:val="7"/>
            <w:vMerge w:val="restart"/>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014D">
        <w:trPr>
          <w:trHeight w:hRule="exact" w:val="138"/>
        </w:trPr>
        <w:tc>
          <w:tcPr>
            <w:tcW w:w="143" w:type="dxa"/>
          </w:tcPr>
          <w:p w:rsidR="005F014D" w:rsidRDefault="005F014D"/>
        </w:tc>
        <w:tc>
          <w:tcPr>
            <w:tcW w:w="10079" w:type="dxa"/>
            <w:gridSpan w:val="7"/>
            <w:vMerge/>
            <w:shd w:val="clear" w:color="000000" w:fill="FFFFFF"/>
            <w:tcMar>
              <w:left w:w="34" w:type="dxa"/>
              <w:right w:w="34" w:type="dxa"/>
            </w:tcMar>
          </w:tcPr>
          <w:p w:rsidR="005F014D" w:rsidRDefault="005F014D"/>
        </w:tc>
      </w:tr>
      <w:tr w:rsidR="005F014D">
        <w:trPr>
          <w:trHeight w:hRule="exact" w:val="1666"/>
        </w:trPr>
        <w:tc>
          <w:tcPr>
            <w:tcW w:w="143" w:type="dxa"/>
          </w:tcPr>
          <w:p w:rsidR="005F014D" w:rsidRDefault="005F014D"/>
        </w:tc>
        <w:tc>
          <w:tcPr>
            <w:tcW w:w="10079" w:type="dxa"/>
            <w:gridSpan w:val="7"/>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014D" w:rsidRDefault="005F014D">
            <w:pPr>
              <w:spacing w:after="0" w:line="240" w:lineRule="auto"/>
              <w:jc w:val="center"/>
              <w:rPr>
                <w:sz w:val="24"/>
                <w:szCs w:val="24"/>
              </w:rPr>
            </w:pPr>
          </w:p>
          <w:p w:rsidR="005F014D" w:rsidRDefault="00E737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014D" w:rsidRDefault="005F014D">
            <w:pPr>
              <w:spacing w:after="0" w:line="240" w:lineRule="auto"/>
              <w:jc w:val="center"/>
              <w:rPr>
                <w:sz w:val="24"/>
                <w:szCs w:val="24"/>
              </w:rPr>
            </w:pPr>
          </w:p>
          <w:p w:rsidR="005F014D" w:rsidRDefault="00E737A7">
            <w:pPr>
              <w:spacing w:after="0" w:line="240" w:lineRule="auto"/>
              <w:jc w:val="center"/>
              <w:rPr>
                <w:sz w:val="24"/>
                <w:szCs w:val="24"/>
              </w:rPr>
            </w:pPr>
            <w:r>
              <w:rPr>
                <w:rFonts w:ascii="Times New Roman" w:hAnsi="Times New Roman" w:cs="Times New Roman"/>
                <w:color w:val="000000"/>
                <w:sz w:val="24"/>
                <w:szCs w:val="24"/>
              </w:rPr>
              <w:t>Омск, 2022</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014D">
        <w:trPr>
          <w:trHeight w:hRule="exact" w:val="2222"/>
        </w:trPr>
        <w:tc>
          <w:tcPr>
            <w:tcW w:w="10788"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014D" w:rsidRDefault="005F014D">
            <w:pPr>
              <w:spacing w:after="0" w:line="240" w:lineRule="auto"/>
              <w:rPr>
                <w:sz w:val="24"/>
                <w:szCs w:val="24"/>
              </w:rPr>
            </w:pPr>
          </w:p>
          <w:p w:rsidR="005F014D" w:rsidRDefault="00E737A7">
            <w:pPr>
              <w:spacing w:after="0" w:line="240" w:lineRule="auto"/>
              <w:rPr>
                <w:sz w:val="24"/>
                <w:szCs w:val="24"/>
              </w:rPr>
            </w:pPr>
            <w:r>
              <w:rPr>
                <w:rFonts w:ascii="Times New Roman" w:hAnsi="Times New Roman" w:cs="Times New Roman"/>
                <w:color w:val="000000"/>
                <w:sz w:val="24"/>
                <w:szCs w:val="24"/>
              </w:rPr>
              <w:t>к.э.н., доцент _________________ /Демьянов В.Г./</w:t>
            </w:r>
          </w:p>
          <w:p w:rsidR="005F014D" w:rsidRDefault="005F014D">
            <w:pPr>
              <w:spacing w:after="0" w:line="240" w:lineRule="auto"/>
              <w:rPr>
                <w:sz w:val="24"/>
                <w:szCs w:val="24"/>
              </w:rPr>
            </w:pPr>
          </w:p>
          <w:p w:rsidR="005F014D" w:rsidRDefault="00E737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F014D" w:rsidRDefault="00E737A7">
            <w:pPr>
              <w:spacing w:after="0" w:line="240" w:lineRule="auto"/>
              <w:rPr>
                <w:sz w:val="24"/>
                <w:szCs w:val="24"/>
              </w:rPr>
            </w:pPr>
            <w:r>
              <w:rPr>
                <w:rFonts w:ascii="Times New Roman" w:hAnsi="Times New Roman" w:cs="Times New Roman"/>
                <w:color w:val="000000"/>
                <w:sz w:val="24"/>
                <w:szCs w:val="24"/>
              </w:rPr>
              <w:t>Протокол от 25.03.2022 г.  №8</w:t>
            </w:r>
          </w:p>
        </w:tc>
      </w:tr>
      <w:tr w:rsidR="005F014D">
        <w:trPr>
          <w:trHeight w:hRule="exact" w:val="277"/>
        </w:trPr>
        <w:tc>
          <w:tcPr>
            <w:tcW w:w="10788"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277"/>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014D">
        <w:trPr>
          <w:trHeight w:hRule="exact" w:val="555"/>
        </w:trPr>
        <w:tc>
          <w:tcPr>
            <w:tcW w:w="9640" w:type="dxa"/>
          </w:tcPr>
          <w:p w:rsidR="005F014D" w:rsidRDefault="005F014D"/>
        </w:tc>
      </w:tr>
      <w:tr w:rsidR="005F014D">
        <w:trPr>
          <w:trHeight w:hRule="exact" w:val="8751"/>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014D" w:rsidRDefault="00E737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014D" w:rsidRDefault="00E737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014D" w:rsidRDefault="00E737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014D" w:rsidRDefault="00E737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014D" w:rsidRDefault="00E737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014D" w:rsidRDefault="00E737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014D" w:rsidRDefault="00E737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014D" w:rsidRDefault="00E737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014D" w:rsidRDefault="00E737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014D" w:rsidRDefault="00E737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014D" w:rsidRDefault="00E737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277"/>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014D">
        <w:trPr>
          <w:trHeight w:hRule="exact" w:val="15113"/>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5F014D" w:rsidRDefault="00E737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014D" w:rsidRDefault="00E737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014D" w:rsidRDefault="00E737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014D" w:rsidRDefault="00E737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014D" w:rsidRDefault="00E737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014D" w:rsidRDefault="00E737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014D" w:rsidRDefault="00E737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014D" w:rsidRDefault="00E737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5F014D" w:rsidRDefault="00E737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служба» в течение 2022/2023 учебного года:</w:t>
            </w:r>
          </w:p>
          <w:p w:rsidR="005F014D" w:rsidRDefault="00E737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555"/>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F014D">
        <w:trPr>
          <w:trHeight w:hRule="exact" w:val="138"/>
        </w:trPr>
        <w:tc>
          <w:tcPr>
            <w:tcW w:w="9640" w:type="dxa"/>
          </w:tcPr>
          <w:p w:rsidR="005F014D" w:rsidRDefault="005F014D"/>
        </w:tc>
      </w:tr>
      <w:tr w:rsidR="005F014D">
        <w:trPr>
          <w:trHeight w:hRule="exact" w:val="1396"/>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1. Наименование дисциплины: К.М.02.02 «Государственная гражданская служба».</w:t>
            </w:r>
          </w:p>
          <w:p w:rsidR="005F014D" w:rsidRDefault="00E737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014D">
        <w:trPr>
          <w:trHeight w:hRule="exact" w:val="138"/>
        </w:trPr>
        <w:tc>
          <w:tcPr>
            <w:tcW w:w="9640" w:type="dxa"/>
          </w:tcPr>
          <w:p w:rsidR="005F014D" w:rsidRDefault="005F014D"/>
        </w:tc>
      </w:tr>
      <w:tr w:rsidR="005F014D">
        <w:trPr>
          <w:trHeight w:hRule="exact" w:val="3530"/>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014D" w:rsidRDefault="00E737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гражданская служба»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Код компетенции: ПК-2</w:t>
            </w:r>
          </w:p>
          <w:p w:rsidR="005F014D" w:rsidRDefault="00E737A7">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5F014D">
        <w:trPr>
          <w:trHeight w:hRule="exact" w:val="585"/>
        </w:trPr>
        <w:tc>
          <w:tcPr>
            <w:tcW w:w="9654" w:type="dxa"/>
            <w:shd w:val="clear" w:color="000000" w:fill="FFFFFF"/>
            <w:tcMar>
              <w:left w:w="34" w:type="dxa"/>
              <w:right w:w="34" w:type="dxa"/>
            </w:tcMar>
          </w:tcPr>
          <w:p w:rsidR="005F014D" w:rsidRDefault="005F014D">
            <w:pPr>
              <w:spacing w:after="0" w:line="240" w:lineRule="auto"/>
              <w:rPr>
                <w:sz w:val="24"/>
                <w:szCs w:val="24"/>
              </w:rPr>
            </w:pPr>
          </w:p>
          <w:p w:rsidR="005F014D" w:rsidRDefault="00E737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5F01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ПК-2.3 знать опыт реформирования государственной службы в Российской Федерации</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ПК-2.10 уметь анализировать основное содержание стратегии государства, цели, элементы государственного управления</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ПК-2.18 владеть  знаниями в области реформирования государственной службы в Российской Федерации</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ПК-2.21 владеть навыками определения параметров качества управленческих решений и осуществления административных процессов</w:t>
            </w:r>
          </w:p>
        </w:tc>
      </w:tr>
      <w:tr w:rsidR="005F014D">
        <w:trPr>
          <w:trHeight w:hRule="exact" w:val="277"/>
        </w:trPr>
        <w:tc>
          <w:tcPr>
            <w:tcW w:w="9640" w:type="dxa"/>
          </w:tcPr>
          <w:p w:rsidR="005F014D" w:rsidRDefault="005F014D"/>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Код компетенции: УК-11</w:t>
            </w:r>
          </w:p>
          <w:p w:rsidR="005F014D" w:rsidRDefault="00E737A7">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F014D">
        <w:trPr>
          <w:trHeight w:hRule="exact" w:val="585"/>
        </w:trPr>
        <w:tc>
          <w:tcPr>
            <w:tcW w:w="9654" w:type="dxa"/>
            <w:shd w:val="clear" w:color="000000" w:fill="FFFFFF"/>
            <w:tcMar>
              <w:left w:w="34" w:type="dxa"/>
              <w:right w:w="34" w:type="dxa"/>
            </w:tcMar>
          </w:tcPr>
          <w:p w:rsidR="005F014D" w:rsidRDefault="005F014D">
            <w:pPr>
              <w:spacing w:after="0" w:line="240" w:lineRule="auto"/>
              <w:rPr>
                <w:sz w:val="24"/>
                <w:szCs w:val="24"/>
              </w:rPr>
            </w:pPr>
          </w:p>
          <w:p w:rsidR="005F014D" w:rsidRDefault="00E737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5F01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014D">
        <w:trPr>
          <w:trHeight w:hRule="exact" w:val="304"/>
        </w:trPr>
        <w:tc>
          <w:tcPr>
            <w:tcW w:w="9654" w:type="dxa"/>
            <w:gridSpan w:val="7"/>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F014D">
        <w:trPr>
          <w:trHeight w:hRule="exact" w:val="1637"/>
        </w:trPr>
        <w:tc>
          <w:tcPr>
            <w:tcW w:w="9654" w:type="dxa"/>
            <w:gridSpan w:val="7"/>
            <w:shd w:val="clear" w:color="000000" w:fill="FFFFFF"/>
            <w:tcMar>
              <w:left w:w="34" w:type="dxa"/>
              <w:right w:w="34" w:type="dxa"/>
            </w:tcMar>
          </w:tcPr>
          <w:p w:rsidR="005F014D" w:rsidRDefault="005F014D">
            <w:pPr>
              <w:spacing w:after="0" w:line="240" w:lineRule="auto"/>
              <w:jc w:val="both"/>
              <w:rPr>
                <w:sz w:val="24"/>
                <w:szCs w:val="24"/>
              </w:rPr>
            </w:pPr>
          </w:p>
          <w:p w:rsidR="005F014D" w:rsidRDefault="00E737A7">
            <w:pPr>
              <w:spacing w:after="0" w:line="240" w:lineRule="auto"/>
              <w:jc w:val="both"/>
              <w:rPr>
                <w:sz w:val="24"/>
                <w:szCs w:val="24"/>
              </w:rPr>
            </w:pPr>
            <w:r>
              <w:rPr>
                <w:rFonts w:ascii="Times New Roman" w:hAnsi="Times New Roman" w:cs="Times New Roman"/>
                <w:color w:val="000000"/>
                <w:sz w:val="24"/>
                <w:szCs w:val="24"/>
              </w:rPr>
              <w:t>Дисциплина К.М.02.02 «Государственная гражданская служба»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5F014D">
        <w:trPr>
          <w:trHeight w:hRule="exact" w:val="138"/>
        </w:trPr>
        <w:tc>
          <w:tcPr>
            <w:tcW w:w="3970" w:type="dxa"/>
          </w:tcPr>
          <w:p w:rsidR="005F014D" w:rsidRDefault="005F014D"/>
        </w:tc>
        <w:tc>
          <w:tcPr>
            <w:tcW w:w="1702" w:type="dxa"/>
          </w:tcPr>
          <w:p w:rsidR="005F014D" w:rsidRDefault="005F014D"/>
        </w:tc>
        <w:tc>
          <w:tcPr>
            <w:tcW w:w="1702" w:type="dxa"/>
          </w:tcPr>
          <w:p w:rsidR="005F014D" w:rsidRDefault="005F014D"/>
        </w:tc>
        <w:tc>
          <w:tcPr>
            <w:tcW w:w="426" w:type="dxa"/>
          </w:tcPr>
          <w:p w:rsidR="005F014D" w:rsidRDefault="005F014D"/>
        </w:tc>
        <w:tc>
          <w:tcPr>
            <w:tcW w:w="710" w:type="dxa"/>
          </w:tcPr>
          <w:p w:rsidR="005F014D" w:rsidRDefault="005F014D"/>
        </w:tc>
        <w:tc>
          <w:tcPr>
            <w:tcW w:w="143" w:type="dxa"/>
          </w:tcPr>
          <w:p w:rsidR="005F014D" w:rsidRDefault="005F014D"/>
        </w:tc>
        <w:tc>
          <w:tcPr>
            <w:tcW w:w="993" w:type="dxa"/>
          </w:tcPr>
          <w:p w:rsidR="005F014D" w:rsidRDefault="005F014D"/>
        </w:tc>
      </w:tr>
      <w:tr w:rsidR="005F01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Коды</w:t>
            </w:r>
          </w:p>
          <w:p w:rsidR="005F014D" w:rsidRDefault="00E737A7">
            <w:pPr>
              <w:spacing w:after="0" w:line="240" w:lineRule="auto"/>
              <w:jc w:val="center"/>
              <w:rPr>
                <w:sz w:val="24"/>
                <w:szCs w:val="24"/>
              </w:rPr>
            </w:pPr>
            <w:r>
              <w:rPr>
                <w:rFonts w:ascii="Times New Roman" w:hAnsi="Times New Roman" w:cs="Times New Roman"/>
                <w:color w:val="000000"/>
                <w:sz w:val="24"/>
                <w:szCs w:val="24"/>
              </w:rPr>
              <w:t>форми-</w:t>
            </w:r>
          </w:p>
          <w:p w:rsidR="005F014D" w:rsidRDefault="00E737A7">
            <w:pPr>
              <w:spacing w:after="0" w:line="240" w:lineRule="auto"/>
              <w:jc w:val="center"/>
              <w:rPr>
                <w:sz w:val="24"/>
                <w:szCs w:val="24"/>
              </w:rPr>
            </w:pPr>
            <w:r>
              <w:rPr>
                <w:rFonts w:ascii="Times New Roman" w:hAnsi="Times New Roman" w:cs="Times New Roman"/>
                <w:color w:val="000000"/>
                <w:sz w:val="24"/>
                <w:szCs w:val="24"/>
              </w:rPr>
              <w:t>руемых</w:t>
            </w:r>
          </w:p>
          <w:p w:rsidR="005F014D" w:rsidRDefault="00E737A7">
            <w:pPr>
              <w:spacing w:after="0" w:line="240" w:lineRule="auto"/>
              <w:jc w:val="center"/>
              <w:rPr>
                <w:sz w:val="24"/>
                <w:szCs w:val="24"/>
              </w:rPr>
            </w:pPr>
            <w:r>
              <w:rPr>
                <w:rFonts w:ascii="Times New Roman" w:hAnsi="Times New Roman" w:cs="Times New Roman"/>
                <w:color w:val="000000"/>
                <w:sz w:val="24"/>
                <w:szCs w:val="24"/>
              </w:rPr>
              <w:t>компе-</w:t>
            </w:r>
          </w:p>
          <w:p w:rsidR="005F014D" w:rsidRDefault="00E737A7">
            <w:pPr>
              <w:spacing w:after="0" w:line="240" w:lineRule="auto"/>
              <w:jc w:val="center"/>
              <w:rPr>
                <w:sz w:val="24"/>
                <w:szCs w:val="24"/>
              </w:rPr>
            </w:pPr>
            <w:r>
              <w:rPr>
                <w:rFonts w:ascii="Times New Roman" w:hAnsi="Times New Roman" w:cs="Times New Roman"/>
                <w:color w:val="000000"/>
                <w:sz w:val="24"/>
                <w:szCs w:val="24"/>
              </w:rPr>
              <w:t>тенций</w:t>
            </w:r>
          </w:p>
        </w:tc>
      </w:tr>
      <w:tr w:rsidR="005F01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5F014D"/>
        </w:tc>
      </w:tr>
      <w:tr w:rsidR="005F01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5F014D"/>
        </w:tc>
      </w:tr>
      <w:tr w:rsidR="005F014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5F014D"/>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5F014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ПК-2, УК-11</w:t>
            </w:r>
          </w:p>
        </w:tc>
      </w:tr>
      <w:tr w:rsidR="005F014D">
        <w:trPr>
          <w:trHeight w:hRule="exact" w:val="138"/>
        </w:trPr>
        <w:tc>
          <w:tcPr>
            <w:tcW w:w="3970" w:type="dxa"/>
          </w:tcPr>
          <w:p w:rsidR="005F014D" w:rsidRDefault="005F014D"/>
        </w:tc>
        <w:tc>
          <w:tcPr>
            <w:tcW w:w="1702" w:type="dxa"/>
          </w:tcPr>
          <w:p w:rsidR="005F014D" w:rsidRDefault="005F014D"/>
        </w:tc>
        <w:tc>
          <w:tcPr>
            <w:tcW w:w="1702" w:type="dxa"/>
          </w:tcPr>
          <w:p w:rsidR="005F014D" w:rsidRDefault="005F014D"/>
        </w:tc>
        <w:tc>
          <w:tcPr>
            <w:tcW w:w="426" w:type="dxa"/>
          </w:tcPr>
          <w:p w:rsidR="005F014D" w:rsidRDefault="005F014D"/>
        </w:tc>
        <w:tc>
          <w:tcPr>
            <w:tcW w:w="710" w:type="dxa"/>
          </w:tcPr>
          <w:p w:rsidR="005F014D" w:rsidRDefault="005F014D"/>
        </w:tc>
        <w:tc>
          <w:tcPr>
            <w:tcW w:w="143" w:type="dxa"/>
          </w:tcPr>
          <w:p w:rsidR="005F014D" w:rsidRDefault="005F014D"/>
        </w:tc>
        <w:tc>
          <w:tcPr>
            <w:tcW w:w="993" w:type="dxa"/>
          </w:tcPr>
          <w:p w:rsidR="005F014D" w:rsidRDefault="005F014D"/>
        </w:tc>
      </w:tr>
      <w:tr w:rsidR="005F014D">
        <w:trPr>
          <w:trHeight w:hRule="exact" w:val="1125"/>
        </w:trPr>
        <w:tc>
          <w:tcPr>
            <w:tcW w:w="9654" w:type="dxa"/>
            <w:gridSpan w:val="7"/>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014D">
        <w:trPr>
          <w:trHeight w:hRule="exact" w:val="585"/>
        </w:trPr>
        <w:tc>
          <w:tcPr>
            <w:tcW w:w="9654" w:type="dxa"/>
            <w:gridSpan w:val="7"/>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F014D" w:rsidRDefault="00E737A7">
            <w:pPr>
              <w:spacing w:after="0" w:line="240" w:lineRule="auto"/>
              <w:jc w:val="center"/>
              <w:rPr>
                <w:sz w:val="24"/>
                <w:szCs w:val="24"/>
              </w:rPr>
            </w:pPr>
            <w:r>
              <w:rPr>
                <w:rFonts w:ascii="Times New Roman" w:hAnsi="Times New Roman" w:cs="Times New Roman"/>
                <w:color w:val="000000"/>
                <w:sz w:val="24"/>
                <w:szCs w:val="24"/>
              </w:rPr>
              <w:t>Из них:</w:t>
            </w:r>
          </w:p>
        </w:tc>
      </w:tr>
      <w:tr w:rsidR="005F014D">
        <w:trPr>
          <w:trHeight w:hRule="exact" w:val="138"/>
        </w:trPr>
        <w:tc>
          <w:tcPr>
            <w:tcW w:w="3970" w:type="dxa"/>
          </w:tcPr>
          <w:p w:rsidR="005F014D" w:rsidRDefault="005F014D"/>
        </w:tc>
        <w:tc>
          <w:tcPr>
            <w:tcW w:w="1702" w:type="dxa"/>
          </w:tcPr>
          <w:p w:rsidR="005F014D" w:rsidRDefault="005F014D"/>
        </w:tc>
        <w:tc>
          <w:tcPr>
            <w:tcW w:w="1702" w:type="dxa"/>
          </w:tcPr>
          <w:p w:rsidR="005F014D" w:rsidRDefault="005F014D"/>
        </w:tc>
        <w:tc>
          <w:tcPr>
            <w:tcW w:w="426" w:type="dxa"/>
          </w:tcPr>
          <w:p w:rsidR="005F014D" w:rsidRDefault="005F014D"/>
        </w:tc>
        <w:tc>
          <w:tcPr>
            <w:tcW w:w="710" w:type="dxa"/>
          </w:tcPr>
          <w:p w:rsidR="005F014D" w:rsidRDefault="005F014D"/>
        </w:tc>
        <w:tc>
          <w:tcPr>
            <w:tcW w:w="143" w:type="dxa"/>
          </w:tcPr>
          <w:p w:rsidR="005F014D" w:rsidRDefault="005F014D"/>
        </w:tc>
        <w:tc>
          <w:tcPr>
            <w:tcW w:w="993" w:type="dxa"/>
          </w:tcPr>
          <w:p w:rsidR="005F014D" w:rsidRDefault="005F014D"/>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72</w:t>
            </w:r>
          </w:p>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18</w:t>
            </w:r>
          </w:p>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0</w:t>
            </w:r>
          </w:p>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0</w:t>
            </w:r>
          </w:p>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54</w:t>
            </w:r>
          </w:p>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70</w:t>
            </w:r>
          </w:p>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36</w:t>
            </w:r>
          </w:p>
        </w:tc>
      </w:tr>
      <w:tr w:rsidR="005F014D">
        <w:trPr>
          <w:trHeight w:hRule="exact" w:val="416"/>
        </w:trPr>
        <w:tc>
          <w:tcPr>
            <w:tcW w:w="3970" w:type="dxa"/>
          </w:tcPr>
          <w:p w:rsidR="005F014D" w:rsidRDefault="005F014D"/>
        </w:tc>
        <w:tc>
          <w:tcPr>
            <w:tcW w:w="1702" w:type="dxa"/>
          </w:tcPr>
          <w:p w:rsidR="005F014D" w:rsidRDefault="005F014D"/>
        </w:tc>
        <w:tc>
          <w:tcPr>
            <w:tcW w:w="1702" w:type="dxa"/>
          </w:tcPr>
          <w:p w:rsidR="005F014D" w:rsidRDefault="005F014D"/>
        </w:tc>
        <w:tc>
          <w:tcPr>
            <w:tcW w:w="426" w:type="dxa"/>
          </w:tcPr>
          <w:p w:rsidR="005F014D" w:rsidRDefault="005F014D"/>
        </w:tc>
        <w:tc>
          <w:tcPr>
            <w:tcW w:w="710" w:type="dxa"/>
          </w:tcPr>
          <w:p w:rsidR="005F014D" w:rsidRDefault="005F014D"/>
        </w:tc>
        <w:tc>
          <w:tcPr>
            <w:tcW w:w="143" w:type="dxa"/>
          </w:tcPr>
          <w:p w:rsidR="005F014D" w:rsidRDefault="005F014D"/>
        </w:tc>
        <w:tc>
          <w:tcPr>
            <w:tcW w:w="993" w:type="dxa"/>
          </w:tcPr>
          <w:p w:rsidR="005F014D" w:rsidRDefault="005F014D"/>
        </w:tc>
      </w:tr>
      <w:tr w:rsidR="005F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экзамены 3</w:t>
            </w:r>
          </w:p>
        </w:tc>
      </w:tr>
      <w:tr w:rsidR="005F014D">
        <w:trPr>
          <w:trHeight w:hRule="exact" w:val="277"/>
        </w:trPr>
        <w:tc>
          <w:tcPr>
            <w:tcW w:w="3970" w:type="dxa"/>
          </w:tcPr>
          <w:p w:rsidR="005F014D" w:rsidRDefault="005F014D"/>
        </w:tc>
        <w:tc>
          <w:tcPr>
            <w:tcW w:w="1702" w:type="dxa"/>
          </w:tcPr>
          <w:p w:rsidR="005F014D" w:rsidRDefault="005F014D"/>
        </w:tc>
        <w:tc>
          <w:tcPr>
            <w:tcW w:w="1702" w:type="dxa"/>
          </w:tcPr>
          <w:p w:rsidR="005F014D" w:rsidRDefault="005F014D"/>
        </w:tc>
        <w:tc>
          <w:tcPr>
            <w:tcW w:w="426" w:type="dxa"/>
          </w:tcPr>
          <w:p w:rsidR="005F014D" w:rsidRDefault="005F014D"/>
        </w:tc>
        <w:tc>
          <w:tcPr>
            <w:tcW w:w="710" w:type="dxa"/>
          </w:tcPr>
          <w:p w:rsidR="005F014D" w:rsidRDefault="005F014D"/>
        </w:tc>
        <w:tc>
          <w:tcPr>
            <w:tcW w:w="143" w:type="dxa"/>
          </w:tcPr>
          <w:p w:rsidR="005F014D" w:rsidRDefault="005F014D"/>
        </w:tc>
        <w:tc>
          <w:tcPr>
            <w:tcW w:w="993" w:type="dxa"/>
          </w:tcPr>
          <w:p w:rsidR="005F014D" w:rsidRDefault="005F014D"/>
        </w:tc>
      </w:tr>
      <w:tr w:rsidR="005F014D">
        <w:trPr>
          <w:trHeight w:hRule="exact" w:val="1666"/>
        </w:trPr>
        <w:tc>
          <w:tcPr>
            <w:tcW w:w="9654" w:type="dxa"/>
            <w:gridSpan w:val="7"/>
            <w:shd w:val="clear" w:color="000000" w:fill="FFFFFF"/>
            <w:tcMar>
              <w:left w:w="34" w:type="dxa"/>
              <w:right w:w="34" w:type="dxa"/>
            </w:tcMar>
          </w:tcPr>
          <w:p w:rsidR="005F014D" w:rsidRDefault="005F014D">
            <w:pPr>
              <w:spacing w:after="0" w:line="240" w:lineRule="auto"/>
              <w:jc w:val="center"/>
              <w:rPr>
                <w:sz w:val="24"/>
                <w:szCs w:val="24"/>
              </w:rPr>
            </w:pPr>
          </w:p>
          <w:p w:rsidR="005F014D" w:rsidRDefault="00E737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014D" w:rsidRDefault="005F014D">
            <w:pPr>
              <w:spacing w:after="0" w:line="240" w:lineRule="auto"/>
              <w:jc w:val="center"/>
              <w:rPr>
                <w:sz w:val="24"/>
                <w:szCs w:val="24"/>
              </w:rPr>
            </w:pPr>
          </w:p>
          <w:p w:rsidR="005F014D" w:rsidRDefault="00E737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014D">
        <w:trPr>
          <w:trHeight w:hRule="exact" w:val="416"/>
        </w:trPr>
        <w:tc>
          <w:tcPr>
            <w:tcW w:w="3970" w:type="dxa"/>
          </w:tcPr>
          <w:p w:rsidR="005F014D" w:rsidRDefault="005F014D"/>
        </w:tc>
        <w:tc>
          <w:tcPr>
            <w:tcW w:w="1702" w:type="dxa"/>
          </w:tcPr>
          <w:p w:rsidR="005F014D" w:rsidRDefault="005F014D"/>
        </w:tc>
        <w:tc>
          <w:tcPr>
            <w:tcW w:w="1702" w:type="dxa"/>
          </w:tcPr>
          <w:p w:rsidR="005F014D" w:rsidRDefault="005F014D"/>
        </w:tc>
        <w:tc>
          <w:tcPr>
            <w:tcW w:w="426" w:type="dxa"/>
          </w:tcPr>
          <w:p w:rsidR="005F014D" w:rsidRDefault="005F014D"/>
        </w:tc>
        <w:tc>
          <w:tcPr>
            <w:tcW w:w="710" w:type="dxa"/>
          </w:tcPr>
          <w:p w:rsidR="005F014D" w:rsidRDefault="005F014D"/>
        </w:tc>
        <w:tc>
          <w:tcPr>
            <w:tcW w:w="143" w:type="dxa"/>
          </w:tcPr>
          <w:p w:rsidR="005F014D" w:rsidRDefault="005F014D"/>
        </w:tc>
        <w:tc>
          <w:tcPr>
            <w:tcW w:w="993" w:type="dxa"/>
          </w:tcPr>
          <w:p w:rsidR="005F014D" w:rsidRDefault="005F014D"/>
        </w:tc>
      </w:tr>
      <w:tr w:rsidR="005F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014D" w:rsidRDefault="00E737A7">
            <w:pPr>
              <w:spacing w:after="0" w:line="240" w:lineRule="auto"/>
              <w:jc w:val="center"/>
              <w:rPr>
                <w:sz w:val="24"/>
                <w:szCs w:val="24"/>
              </w:rPr>
            </w:pPr>
            <w:r>
              <w:rPr>
                <w:rFonts w:ascii="Times New Roman" w:hAnsi="Times New Roman" w:cs="Times New Roman"/>
                <w:color w:val="000000"/>
                <w:sz w:val="24"/>
                <w:szCs w:val="24"/>
              </w:rPr>
              <w:t>Часов</w:t>
            </w:r>
          </w:p>
        </w:tc>
      </w:tr>
      <w:tr w:rsidR="005F014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014D" w:rsidRDefault="005F01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014D" w:rsidRDefault="005F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014D" w:rsidRDefault="005F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014D" w:rsidRDefault="005F014D"/>
        </w:tc>
      </w:tr>
      <w:tr w:rsidR="005F0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1.  История формирования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r w:rsidR="005F0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2. Организация системы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r>
      <w:tr w:rsidR="005F0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3.  Государственная гражданская служба как публично-правовой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r w:rsidR="005F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4.  Управление государственной службой.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r>
      <w:tr w:rsidR="005F014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5.  Понятие и виды государственных служащих. Должностные лица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lastRenderedPageBreak/>
              <w:t>Тема 6.  Становление и развитие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r w:rsidR="005F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7.  Общие принципы организации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r w:rsidR="005F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Тема 8. Конфликт интересов на государственной гражданской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r w:rsidR="005F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5F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70</w:t>
            </w:r>
          </w:p>
        </w:tc>
      </w:tr>
      <w:tr w:rsidR="005F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5F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54</w:t>
            </w:r>
          </w:p>
        </w:tc>
      </w:tr>
      <w:tr w:rsidR="005F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5F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36</w:t>
            </w:r>
          </w:p>
        </w:tc>
      </w:tr>
      <w:tr w:rsidR="005F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5F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2</w:t>
            </w:r>
          </w:p>
        </w:tc>
      </w:tr>
      <w:tr w:rsidR="005F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5F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5F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color w:val="000000"/>
                <w:sz w:val="24"/>
                <w:szCs w:val="24"/>
              </w:rPr>
              <w:t>180</w:t>
            </w:r>
          </w:p>
        </w:tc>
      </w:tr>
      <w:tr w:rsidR="005F014D">
        <w:trPr>
          <w:trHeight w:hRule="exact" w:val="12140"/>
        </w:trPr>
        <w:tc>
          <w:tcPr>
            <w:tcW w:w="9654" w:type="dxa"/>
            <w:gridSpan w:val="4"/>
            <w:shd w:val="clear" w:color="000000" w:fill="FFFFFF"/>
            <w:tcMar>
              <w:left w:w="34" w:type="dxa"/>
              <w:right w:w="34" w:type="dxa"/>
            </w:tcMar>
          </w:tcPr>
          <w:p w:rsidR="005F014D" w:rsidRDefault="005F014D">
            <w:pPr>
              <w:spacing w:after="0" w:line="240" w:lineRule="auto"/>
              <w:jc w:val="both"/>
              <w:rPr>
                <w:sz w:val="20"/>
                <w:szCs w:val="20"/>
              </w:rPr>
            </w:pPr>
          </w:p>
          <w:p w:rsidR="005F014D" w:rsidRDefault="00E737A7">
            <w:pPr>
              <w:spacing w:after="0" w:line="240" w:lineRule="auto"/>
              <w:jc w:val="both"/>
              <w:rPr>
                <w:sz w:val="20"/>
                <w:szCs w:val="20"/>
              </w:rPr>
            </w:pPr>
            <w:r>
              <w:rPr>
                <w:rFonts w:ascii="Times New Roman" w:hAnsi="Times New Roman" w:cs="Times New Roman"/>
                <w:color w:val="000000"/>
                <w:sz w:val="20"/>
                <w:szCs w:val="20"/>
              </w:rPr>
              <w:t>* Примечания:</w:t>
            </w:r>
          </w:p>
          <w:p w:rsidR="005F014D" w:rsidRDefault="00E737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014D" w:rsidRDefault="00E737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014D" w:rsidRDefault="00E737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014D" w:rsidRDefault="00E737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014D" w:rsidRDefault="00E737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014D" w:rsidRDefault="00E737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5874"/>
        </w:trPr>
        <w:tc>
          <w:tcPr>
            <w:tcW w:w="9654" w:type="dxa"/>
            <w:shd w:val="clear" w:color="000000" w:fill="FFFFFF"/>
            <w:tcMar>
              <w:left w:w="34" w:type="dxa"/>
              <w:right w:w="34" w:type="dxa"/>
            </w:tcMar>
          </w:tcPr>
          <w:p w:rsidR="005F014D" w:rsidRDefault="00E737A7">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014D" w:rsidRDefault="00E737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014D" w:rsidRDefault="00E737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014D">
        <w:trPr>
          <w:trHeight w:hRule="exact" w:val="585"/>
        </w:trPr>
        <w:tc>
          <w:tcPr>
            <w:tcW w:w="9654" w:type="dxa"/>
            <w:shd w:val="clear" w:color="000000" w:fill="FFFFFF"/>
            <w:tcMar>
              <w:left w:w="34" w:type="dxa"/>
              <w:right w:w="34" w:type="dxa"/>
            </w:tcMar>
          </w:tcPr>
          <w:p w:rsidR="005F014D" w:rsidRDefault="005F014D">
            <w:pPr>
              <w:spacing w:after="0" w:line="240" w:lineRule="auto"/>
              <w:rPr>
                <w:sz w:val="24"/>
                <w:szCs w:val="24"/>
              </w:rPr>
            </w:pPr>
          </w:p>
          <w:p w:rsidR="005F014D" w:rsidRDefault="00E737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014D">
        <w:trPr>
          <w:trHeight w:hRule="exact" w:val="277"/>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014D">
        <w:trPr>
          <w:trHeight w:hRule="exact" w:val="26"/>
        </w:trPr>
        <w:tc>
          <w:tcPr>
            <w:tcW w:w="9654" w:type="dxa"/>
            <w:vMerge w:val="restart"/>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1.  История формирования государственной службы в России.</w:t>
            </w:r>
          </w:p>
        </w:tc>
      </w:tr>
      <w:tr w:rsidR="005F014D">
        <w:trPr>
          <w:trHeight w:hRule="exact" w:val="277"/>
        </w:trPr>
        <w:tc>
          <w:tcPr>
            <w:tcW w:w="9654" w:type="dxa"/>
            <w:vMerge/>
            <w:shd w:val="clear" w:color="000000" w:fill="FFFFFF"/>
            <w:tcMar>
              <w:left w:w="34" w:type="dxa"/>
              <w:right w:w="34" w:type="dxa"/>
            </w:tcMar>
          </w:tcPr>
          <w:p w:rsidR="005F014D" w:rsidRDefault="005F014D"/>
        </w:tc>
      </w:tr>
      <w:tr w:rsidR="005F014D">
        <w:trPr>
          <w:trHeight w:hRule="exact" w:val="1637"/>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Объект и предмет «Государственной и муниципальной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Политическая и правовая концепции государственной гражданской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История института государственной службы в России.</w:t>
            </w:r>
          </w:p>
          <w:p w:rsidR="005F014D" w:rsidRDefault="00E737A7">
            <w:pPr>
              <w:spacing w:after="0" w:line="240" w:lineRule="auto"/>
              <w:jc w:val="both"/>
              <w:rPr>
                <w:sz w:val="24"/>
                <w:szCs w:val="24"/>
              </w:rPr>
            </w:pPr>
            <w:r>
              <w:rPr>
                <w:rFonts w:ascii="Times New Roman" w:hAnsi="Times New Roman" w:cs="Times New Roman"/>
                <w:color w:val="000000"/>
                <w:sz w:val="24"/>
                <w:szCs w:val="24"/>
              </w:rPr>
              <w:t>Развитие института государственной службы в рамках современных административных преобразований.</w:t>
            </w:r>
          </w:p>
          <w:p w:rsidR="005F014D" w:rsidRDefault="00E737A7">
            <w:pPr>
              <w:spacing w:after="0" w:line="240" w:lineRule="auto"/>
              <w:jc w:val="both"/>
              <w:rPr>
                <w:sz w:val="24"/>
                <w:szCs w:val="24"/>
              </w:rPr>
            </w:pPr>
            <w:r>
              <w:rPr>
                <w:rFonts w:ascii="Times New Roman" w:hAnsi="Times New Roman" w:cs="Times New Roman"/>
                <w:color w:val="000000"/>
                <w:sz w:val="24"/>
                <w:szCs w:val="24"/>
              </w:rPr>
              <w:t>Эволюция государственной бюрократии в России.</w:t>
            </w:r>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2. Организация системы государственной службы в зарубежных странах.</w:t>
            </w:r>
          </w:p>
        </w:tc>
      </w:tr>
      <w:tr w:rsidR="005F014D">
        <w:trPr>
          <w:trHeight w:hRule="exact" w:val="1637"/>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Основы организации государственной и муниципальной службы в зарубежных странах.</w:t>
            </w:r>
          </w:p>
          <w:p w:rsidR="005F014D" w:rsidRDefault="00E737A7">
            <w:pPr>
              <w:spacing w:after="0" w:line="240" w:lineRule="auto"/>
              <w:jc w:val="both"/>
              <w:rPr>
                <w:sz w:val="24"/>
                <w:szCs w:val="24"/>
              </w:rPr>
            </w:pPr>
            <w:r>
              <w:rPr>
                <w:rFonts w:ascii="Times New Roman" w:hAnsi="Times New Roman" w:cs="Times New Roman"/>
                <w:color w:val="000000"/>
                <w:sz w:val="24"/>
                <w:szCs w:val="24"/>
              </w:rPr>
              <w:t>Публичная служба Франции.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Публичная служба ФРГ.</w:t>
            </w:r>
          </w:p>
          <w:p w:rsidR="005F014D" w:rsidRDefault="00E737A7">
            <w:pPr>
              <w:spacing w:after="0" w:line="240" w:lineRule="auto"/>
              <w:jc w:val="both"/>
              <w:rPr>
                <w:sz w:val="24"/>
                <w:szCs w:val="24"/>
              </w:rPr>
            </w:pPr>
            <w:r>
              <w:rPr>
                <w:rFonts w:ascii="Times New Roman" w:hAnsi="Times New Roman" w:cs="Times New Roman"/>
                <w:color w:val="000000"/>
                <w:sz w:val="24"/>
                <w:szCs w:val="24"/>
              </w:rPr>
              <w:t>Гражданская служба Великобритании.</w:t>
            </w:r>
          </w:p>
          <w:p w:rsidR="005F014D" w:rsidRDefault="00E737A7">
            <w:pPr>
              <w:spacing w:after="0" w:line="240" w:lineRule="auto"/>
              <w:jc w:val="both"/>
              <w:rPr>
                <w:sz w:val="24"/>
                <w:szCs w:val="24"/>
              </w:rPr>
            </w:pPr>
            <w:r>
              <w:rPr>
                <w:rFonts w:ascii="Times New Roman" w:hAnsi="Times New Roman" w:cs="Times New Roman"/>
                <w:color w:val="000000"/>
                <w:sz w:val="24"/>
                <w:szCs w:val="24"/>
              </w:rPr>
              <w:t>Государственная служба США.</w:t>
            </w:r>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3.  Государственная гражданская служба как публично-правовой институт.</w:t>
            </w:r>
          </w:p>
        </w:tc>
      </w:tr>
      <w:tr w:rsidR="005F014D">
        <w:trPr>
          <w:trHeight w:hRule="exact" w:val="1096"/>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Оказание услуг как главное свойство государственной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Взаимодействие политической и административной власти в государстве.</w:t>
            </w:r>
          </w:p>
          <w:p w:rsidR="005F014D" w:rsidRDefault="00E737A7">
            <w:pPr>
              <w:spacing w:after="0" w:line="240" w:lineRule="auto"/>
              <w:jc w:val="both"/>
              <w:rPr>
                <w:sz w:val="24"/>
                <w:szCs w:val="24"/>
              </w:rPr>
            </w:pPr>
            <w:r>
              <w:rPr>
                <w:rFonts w:ascii="Times New Roman" w:hAnsi="Times New Roman" w:cs="Times New Roman"/>
                <w:color w:val="000000"/>
                <w:sz w:val="24"/>
                <w:szCs w:val="24"/>
              </w:rPr>
              <w:t>Вопросы деполитизации и департизации гражданской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Объективные законы гражданской службы.</w:t>
            </w:r>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4.  Управление государственной службой.</w:t>
            </w:r>
          </w:p>
        </w:tc>
      </w:tr>
      <w:tr w:rsidR="005F014D">
        <w:trPr>
          <w:trHeight w:hRule="exact" w:val="1637"/>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Аналитическое и экспертное обеспечение государственной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Нормативное и документационное обеспечение.</w:t>
            </w:r>
          </w:p>
          <w:p w:rsidR="005F014D" w:rsidRDefault="00E737A7">
            <w:pPr>
              <w:spacing w:after="0" w:line="240" w:lineRule="auto"/>
              <w:jc w:val="both"/>
              <w:rPr>
                <w:sz w:val="24"/>
                <w:szCs w:val="24"/>
              </w:rPr>
            </w:pPr>
            <w:r>
              <w:rPr>
                <w:rFonts w:ascii="Times New Roman" w:hAnsi="Times New Roman" w:cs="Times New Roman"/>
                <w:color w:val="000000"/>
                <w:sz w:val="24"/>
                <w:szCs w:val="24"/>
              </w:rPr>
              <w:t>Система и принципы государственной службы в РФ.</w:t>
            </w:r>
          </w:p>
          <w:p w:rsidR="005F014D" w:rsidRDefault="00E737A7">
            <w:pPr>
              <w:spacing w:after="0" w:line="240" w:lineRule="auto"/>
              <w:jc w:val="both"/>
              <w:rPr>
                <w:sz w:val="24"/>
                <w:szCs w:val="24"/>
              </w:rPr>
            </w:pPr>
            <w:r>
              <w:rPr>
                <w:rFonts w:ascii="Times New Roman" w:hAnsi="Times New Roman" w:cs="Times New Roman"/>
                <w:color w:val="000000"/>
                <w:sz w:val="24"/>
                <w:szCs w:val="24"/>
              </w:rPr>
              <w:t>Механизмы взаимодействия федеральной и региональной госслужбы.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Информационные технологии государственного управления.</w:t>
            </w:r>
          </w:p>
          <w:p w:rsidR="005F014D" w:rsidRDefault="00E737A7">
            <w:pPr>
              <w:spacing w:after="0" w:line="240" w:lineRule="auto"/>
              <w:jc w:val="both"/>
              <w:rPr>
                <w:sz w:val="24"/>
                <w:szCs w:val="24"/>
              </w:rPr>
            </w:pPr>
            <w:r>
              <w:rPr>
                <w:rFonts w:ascii="Times New Roman" w:hAnsi="Times New Roman" w:cs="Times New Roman"/>
                <w:color w:val="000000"/>
                <w:sz w:val="24"/>
                <w:szCs w:val="24"/>
              </w:rPr>
              <w:t>Гражданская служба и «электронное правительство».</w:t>
            </w:r>
          </w:p>
        </w:tc>
      </w:tr>
      <w:tr w:rsidR="005F014D">
        <w:trPr>
          <w:trHeight w:hRule="exact" w:val="585"/>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5.  Понятие и виды государственных служащих. Должностные лица в системе государственной службы.</w:t>
            </w:r>
          </w:p>
        </w:tc>
      </w:tr>
      <w:tr w:rsidR="005F014D">
        <w:trPr>
          <w:trHeight w:hRule="exact" w:val="842"/>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Государственный гражданский служащий: основы правового статуса и иерархия должностей.</w:t>
            </w:r>
          </w:p>
          <w:p w:rsidR="005F014D" w:rsidRDefault="00E737A7">
            <w:pPr>
              <w:spacing w:after="0" w:line="240" w:lineRule="auto"/>
              <w:jc w:val="both"/>
              <w:rPr>
                <w:sz w:val="24"/>
                <w:szCs w:val="24"/>
              </w:rPr>
            </w:pPr>
            <w:r>
              <w:rPr>
                <w:rFonts w:ascii="Times New Roman" w:hAnsi="Times New Roman" w:cs="Times New Roman"/>
                <w:color w:val="000000"/>
                <w:sz w:val="24"/>
                <w:szCs w:val="24"/>
              </w:rPr>
              <w:t>Реестр должностей госслужбы.</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1096"/>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lastRenderedPageBreak/>
              <w:t>Система государственных должностей государственной гражданской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Система классных чинов на государственной гражданской службе.</w:t>
            </w:r>
          </w:p>
          <w:p w:rsidR="005F014D" w:rsidRDefault="00E737A7">
            <w:pPr>
              <w:spacing w:after="0" w:line="240" w:lineRule="auto"/>
              <w:jc w:val="both"/>
              <w:rPr>
                <w:sz w:val="24"/>
                <w:szCs w:val="24"/>
              </w:rPr>
            </w:pPr>
            <w:r>
              <w:rPr>
                <w:rFonts w:ascii="Times New Roman" w:hAnsi="Times New Roman" w:cs="Times New Roman"/>
                <w:color w:val="000000"/>
                <w:sz w:val="24"/>
                <w:szCs w:val="24"/>
              </w:rPr>
              <w:t>Правовой статус государственного гражданского служащего: система прав, обязанностей, ограничений и запретов.</w:t>
            </w:r>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6.  Становление и развитие органов местного самоуправления.</w:t>
            </w:r>
          </w:p>
        </w:tc>
      </w:tr>
      <w:tr w:rsidR="005F014D">
        <w:trPr>
          <w:trHeight w:hRule="exact" w:val="1637"/>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муниципальной службы в Российской Федерации.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Взаимосвязь государственной и муниципальной службы.</w:t>
            </w:r>
          </w:p>
          <w:p w:rsidR="005F014D" w:rsidRDefault="00E737A7">
            <w:pPr>
              <w:spacing w:after="0" w:line="240" w:lineRule="auto"/>
              <w:jc w:val="both"/>
              <w:rPr>
                <w:sz w:val="24"/>
                <w:szCs w:val="24"/>
              </w:rPr>
            </w:pPr>
            <w:r>
              <w:rPr>
                <w:rFonts w:ascii="Times New Roman" w:hAnsi="Times New Roman" w:cs="Times New Roman"/>
                <w:color w:val="000000"/>
                <w:sz w:val="24"/>
                <w:szCs w:val="24"/>
              </w:rPr>
              <w:t>Понятие муниципальной службы и муниципальной должности.</w:t>
            </w:r>
          </w:p>
          <w:p w:rsidR="005F014D" w:rsidRDefault="00E737A7">
            <w:pPr>
              <w:spacing w:after="0" w:line="240" w:lineRule="auto"/>
              <w:jc w:val="both"/>
              <w:rPr>
                <w:sz w:val="24"/>
                <w:szCs w:val="24"/>
              </w:rPr>
            </w:pPr>
            <w:r>
              <w:rPr>
                <w:rFonts w:ascii="Times New Roman" w:hAnsi="Times New Roman" w:cs="Times New Roman"/>
                <w:color w:val="000000"/>
                <w:sz w:val="24"/>
                <w:szCs w:val="24"/>
              </w:rPr>
              <w:t>Правовые основы статуса муниципального служащего.</w:t>
            </w:r>
          </w:p>
          <w:p w:rsidR="005F014D" w:rsidRDefault="00E737A7">
            <w:pPr>
              <w:spacing w:after="0" w:line="240" w:lineRule="auto"/>
              <w:jc w:val="both"/>
              <w:rPr>
                <w:sz w:val="24"/>
                <w:szCs w:val="24"/>
              </w:rPr>
            </w:pPr>
            <w:r>
              <w:rPr>
                <w:rFonts w:ascii="Times New Roman" w:hAnsi="Times New Roman" w:cs="Times New Roman"/>
                <w:color w:val="000000"/>
                <w:sz w:val="24"/>
                <w:szCs w:val="24"/>
              </w:rPr>
              <w:t>Требования к муниципальным должностям.</w:t>
            </w:r>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7.  Общие принципы организации муниципальной службы.</w:t>
            </w:r>
          </w:p>
        </w:tc>
      </w:tr>
      <w:tr w:rsidR="005F014D">
        <w:trPr>
          <w:trHeight w:hRule="exact" w:val="1637"/>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Организация мероприятий по реализации кадровой политики в органах муниципального управления.</w:t>
            </w:r>
          </w:p>
          <w:p w:rsidR="005F014D" w:rsidRDefault="00E737A7">
            <w:pPr>
              <w:spacing w:after="0" w:line="240" w:lineRule="auto"/>
              <w:jc w:val="both"/>
              <w:rPr>
                <w:sz w:val="24"/>
                <w:szCs w:val="24"/>
              </w:rPr>
            </w:pPr>
            <w:r>
              <w:rPr>
                <w:rFonts w:ascii="Times New Roman" w:hAnsi="Times New Roman" w:cs="Times New Roman"/>
                <w:color w:val="000000"/>
                <w:sz w:val="24"/>
                <w:szCs w:val="24"/>
              </w:rPr>
              <w:t>Принятие на государственную гражданскую службу.</w:t>
            </w:r>
          </w:p>
          <w:p w:rsidR="005F014D" w:rsidRDefault="00E737A7">
            <w:pPr>
              <w:spacing w:after="0" w:line="240" w:lineRule="auto"/>
              <w:jc w:val="both"/>
              <w:rPr>
                <w:sz w:val="24"/>
                <w:szCs w:val="24"/>
              </w:rPr>
            </w:pPr>
            <w:r>
              <w:rPr>
                <w:rFonts w:ascii="Times New Roman" w:hAnsi="Times New Roman" w:cs="Times New Roman"/>
                <w:color w:val="000000"/>
                <w:sz w:val="24"/>
                <w:szCs w:val="24"/>
              </w:rPr>
              <w:t>Аттестация государственных гражданских служащих.</w:t>
            </w:r>
          </w:p>
          <w:p w:rsidR="005F014D" w:rsidRDefault="00E737A7">
            <w:pPr>
              <w:spacing w:after="0" w:line="240" w:lineRule="auto"/>
              <w:jc w:val="both"/>
              <w:rPr>
                <w:sz w:val="24"/>
                <w:szCs w:val="24"/>
              </w:rPr>
            </w:pPr>
            <w:r>
              <w:rPr>
                <w:rFonts w:ascii="Times New Roman" w:hAnsi="Times New Roman" w:cs="Times New Roman"/>
                <w:color w:val="000000"/>
                <w:sz w:val="24"/>
                <w:szCs w:val="24"/>
              </w:rPr>
              <w:t>Регламентация служебной деятельности муниципальных служащих.</w:t>
            </w:r>
          </w:p>
          <w:p w:rsidR="005F014D" w:rsidRDefault="00E737A7">
            <w:pPr>
              <w:spacing w:after="0" w:line="240" w:lineRule="auto"/>
              <w:jc w:val="both"/>
              <w:rPr>
                <w:sz w:val="24"/>
                <w:szCs w:val="24"/>
              </w:rPr>
            </w:pPr>
            <w:r>
              <w:rPr>
                <w:rFonts w:ascii="Times New Roman" w:hAnsi="Times New Roman" w:cs="Times New Roman"/>
                <w:color w:val="000000"/>
                <w:sz w:val="24"/>
                <w:szCs w:val="24"/>
              </w:rPr>
              <w:t>Оценка профессиональной служебной деятельности.</w:t>
            </w:r>
          </w:p>
        </w:tc>
      </w:tr>
      <w:tr w:rsidR="005F014D">
        <w:trPr>
          <w:trHeight w:hRule="exact" w:val="585"/>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Тема 8. Конфликт интересов на государственной гражданской и муниципальной службе.</w:t>
            </w:r>
          </w:p>
        </w:tc>
      </w:tr>
      <w:tr w:rsidR="005F014D">
        <w:trPr>
          <w:trHeight w:hRule="exact" w:val="1096"/>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Понятие и сущность конфликта интересов на гражданской службе.</w:t>
            </w:r>
          </w:p>
          <w:p w:rsidR="005F014D" w:rsidRDefault="00E737A7">
            <w:pPr>
              <w:spacing w:after="0" w:line="240" w:lineRule="auto"/>
              <w:jc w:val="both"/>
              <w:rPr>
                <w:sz w:val="24"/>
                <w:szCs w:val="24"/>
              </w:rPr>
            </w:pPr>
            <w:r>
              <w:rPr>
                <w:rFonts w:ascii="Times New Roman" w:hAnsi="Times New Roman" w:cs="Times New Roman"/>
                <w:color w:val="000000"/>
                <w:sz w:val="24"/>
                <w:szCs w:val="24"/>
              </w:rPr>
              <w:t>Урегулирование конфликта интересов.</w:t>
            </w:r>
          </w:p>
          <w:p w:rsidR="005F014D" w:rsidRDefault="00E737A7">
            <w:pPr>
              <w:spacing w:after="0" w:line="240" w:lineRule="auto"/>
              <w:jc w:val="both"/>
              <w:rPr>
                <w:sz w:val="24"/>
                <w:szCs w:val="24"/>
              </w:rPr>
            </w:pPr>
            <w:r>
              <w:rPr>
                <w:rFonts w:ascii="Times New Roman" w:hAnsi="Times New Roman" w:cs="Times New Roman"/>
                <w:color w:val="000000"/>
                <w:sz w:val="24"/>
                <w:szCs w:val="24"/>
              </w:rPr>
              <w:t>Мероприятия, направленные на предотвращение возникновения конфликта интересов.</w:t>
            </w:r>
          </w:p>
          <w:p w:rsidR="005F014D" w:rsidRDefault="00E737A7">
            <w:pPr>
              <w:spacing w:after="0" w:line="240" w:lineRule="auto"/>
              <w:jc w:val="both"/>
              <w:rPr>
                <w:sz w:val="24"/>
                <w:szCs w:val="24"/>
              </w:rPr>
            </w:pPr>
            <w:r>
              <w:rPr>
                <w:rFonts w:ascii="Times New Roman" w:hAnsi="Times New Roman" w:cs="Times New Roman"/>
                <w:color w:val="000000"/>
                <w:sz w:val="24"/>
                <w:szCs w:val="24"/>
              </w:rPr>
              <w:t>Порядок рассмотрения индивидуальных служебных споров.</w:t>
            </w:r>
          </w:p>
        </w:tc>
      </w:tr>
      <w:tr w:rsidR="005F014D">
        <w:trPr>
          <w:trHeight w:hRule="exact" w:val="277"/>
        </w:trPr>
        <w:tc>
          <w:tcPr>
            <w:tcW w:w="9654" w:type="dxa"/>
            <w:shd w:val="clear" w:color="000000" w:fill="FFFFFF"/>
            <w:tcMar>
              <w:left w:w="34" w:type="dxa"/>
              <w:right w:w="34" w:type="dxa"/>
            </w:tcMar>
          </w:tcPr>
          <w:p w:rsidR="005F014D" w:rsidRDefault="00E737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F014D">
        <w:trPr>
          <w:trHeight w:hRule="exact" w:val="146"/>
        </w:trPr>
        <w:tc>
          <w:tcPr>
            <w:tcW w:w="9640" w:type="dxa"/>
          </w:tcPr>
          <w:p w:rsidR="005F014D" w:rsidRDefault="005F014D"/>
        </w:tc>
      </w:tr>
      <w:tr w:rsidR="005F014D">
        <w:trPr>
          <w:trHeight w:hRule="exact" w:val="314"/>
        </w:trPr>
        <w:tc>
          <w:tcPr>
            <w:tcW w:w="9654" w:type="dxa"/>
            <w:shd w:val="clear" w:color="000000" w:fill="FFFFFF"/>
            <w:tcMar>
              <w:left w:w="34" w:type="dxa"/>
              <w:right w:w="34" w:type="dxa"/>
            </w:tcMar>
          </w:tcPr>
          <w:p w:rsidR="005F014D" w:rsidRDefault="005F014D">
            <w:pPr>
              <w:spacing w:after="0" w:line="240" w:lineRule="auto"/>
              <w:jc w:val="center"/>
              <w:rPr>
                <w:sz w:val="24"/>
                <w:szCs w:val="24"/>
              </w:rPr>
            </w:pPr>
          </w:p>
        </w:tc>
      </w:tr>
      <w:tr w:rsidR="005F014D">
        <w:trPr>
          <w:trHeight w:hRule="exact" w:val="21"/>
        </w:trPr>
        <w:tc>
          <w:tcPr>
            <w:tcW w:w="9640" w:type="dxa"/>
          </w:tcPr>
          <w:p w:rsidR="005F014D" w:rsidRDefault="005F014D"/>
        </w:tc>
      </w:tr>
      <w:tr w:rsidR="005F014D">
        <w:trPr>
          <w:trHeight w:hRule="exact" w:val="277"/>
        </w:trPr>
        <w:tc>
          <w:tcPr>
            <w:tcW w:w="9654" w:type="dxa"/>
            <w:shd w:val="clear" w:color="000000" w:fill="FFFFFF"/>
            <w:tcMar>
              <w:left w:w="34" w:type="dxa"/>
              <w:right w:w="34" w:type="dxa"/>
            </w:tcMar>
          </w:tcPr>
          <w:p w:rsidR="005F014D" w:rsidRDefault="005F014D"/>
        </w:tc>
      </w:tr>
      <w:tr w:rsidR="005F014D">
        <w:trPr>
          <w:trHeight w:hRule="exact" w:val="855"/>
        </w:trPr>
        <w:tc>
          <w:tcPr>
            <w:tcW w:w="9654" w:type="dxa"/>
            <w:shd w:val="clear" w:color="000000" w:fill="FFFFFF"/>
            <w:tcMar>
              <w:left w:w="34" w:type="dxa"/>
              <w:right w:w="34" w:type="dxa"/>
            </w:tcMar>
          </w:tcPr>
          <w:p w:rsidR="005F014D" w:rsidRDefault="005F014D">
            <w:pPr>
              <w:spacing w:after="0" w:line="240" w:lineRule="auto"/>
              <w:rPr>
                <w:sz w:val="24"/>
                <w:szCs w:val="24"/>
              </w:rPr>
            </w:pPr>
          </w:p>
          <w:p w:rsidR="005F014D" w:rsidRDefault="00E737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014D">
        <w:trPr>
          <w:trHeight w:hRule="exact" w:val="4912"/>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гражданская служба» / Демьянов В.Г.. – Омск: Изд-во Омской гуманитарной академии, 2022.</w:t>
            </w:r>
          </w:p>
          <w:p w:rsidR="005F014D" w:rsidRDefault="00E737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014D" w:rsidRDefault="00E737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014D" w:rsidRDefault="00E737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014D">
        <w:trPr>
          <w:trHeight w:hRule="exact" w:val="138"/>
        </w:trPr>
        <w:tc>
          <w:tcPr>
            <w:tcW w:w="9640" w:type="dxa"/>
          </w:tcPr>
          <w:p w:rsidR="005F014D" w:rsidRDefault="005F014D"/>
        </w:tc>
      </w:tr>
      <w:tr w:rsidR="005F014D">
        <w:trPr>
          <w:trHeight w:hRule="exact" w:val="855"/>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014D" w:rsidRDefault="00E737A7">
            <w:pPr>
              <w:spacing w:after="0" w:line="240" w:lineRule="auto"/>
              <w:rPr>
                <w:sz w:val="24"/>
                <w:szCs w:val="24"/>
              </w:rPr>
            </w:pPr>
            <w:r>
              <w:rPr>
                <w:rFonts w:ascii="Times New Roman" w:hAnsi="Times New Roman" w:cs="Times New Roman"/>
                <w:b/>
                <w:color w:val="000000"/>
                <w:sz w:val="24"/>
                <w:szCs w:val="24"/>
              </w:rPr>
              <w:t>Основная:</w:t>
            </w:r>
          </w:p>
        </w:tc>
      </w:tr>
      <w:tr w:rsidR="005F014D">
        <w:trPr>
          <w:trHeight w:hRule="exact" w:val="555"/>
        </w:trPr>
        <w:tc>
          <w:tcPr>
            <w:tcW w:w="9654" w:type="dxa"/>
            <w:shd w:val="clear" w:color="000000" w:fill="FFFFFF"/>
            <w:tcMar>
              <w:left w:w="34" w:type="dxa"/>
              <w:right w:w="34" w:type="dxa"/>
            </w:tcMar>
          </w:tcPr>
          <w:p w:rsidR="005F014D" w:rsidRDefault="00E737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0D0D">
                <w:rPr>
                  <w:rStyle w:val="a3"/>
                </w:rPr>
                <w:t>https://urait.ru/bcode/470274</w:t>
              </w:r>
            </w:hyperlink>
            <w:r>
              <w:t xml:space="preserve"> </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014D">
        <w:trPr>
          <w:trHeight w:hRule="exact" w:val="1096"/>
        </w:trPr>
        <w:tc>
          <w:tcPr>
            <w:tcW w:w="9654" w:type="dxa"/>
            <w:gridSpan w:val="2"/>
            <w:shd w:val="clear" w:color="000000" w:fill="FFFFFF"/>
            <w:tcMar>
              <w:left w:w="34" w:type="dxa"/>
              <w:right w:w="34" w:type="dxa"/>
            </w:tcMar>
          </w:tcPr>
          <w:p w:rsidR="005F014D" w:rsidRDefault="00E737A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Журавлев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Терешина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0D0D">
                <w:rPr>
                  <w:rStyle w:val="a3"/>
                </w:rPr>
                <w:t>https://urait.ru/bcode/468771</w:t>
              </w:r>
            </w:hyperlink>
            <w:r>
              <w:t xml:space="preserve"> </w:t>
            </w:r>
          </w:p>
        </w:tc>
      </w:tr>
      <w:tr w:rsidR="005F014D">
        <w:trPr>
          <w:trHeight w:hRule="exact" w:val="277"/>
        </w:trPr>
        <w:tc>
          <w:tcPr>
            <w:tcW w:w="285" w:type="dxa"/>
          </w:tcPr>
          <w:p w:rsidR="005F014D" w:rsidRDefault="005F014D"/>
        </w:tc>
        <w:tc>
          <w:tcPr>
            <w:tcW w:w="9370"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i/>
                <w:color w:val="000000"/>
                <w:sz w:val="24"/>
                <w:szCs w:val="24"/>
              </w:rPr>
              <w:t>Дополнительная:</w:t>
            </w:r>
          </w:p>
        </w:tc>
      </w:tr>
      <w:tr w:rsidR="005F014D">
        <w:trPr>
          <w:trHeight w:hRule="exact" w:val="26"/>
        </w:trPr>
        <w:tc>
          <w:tcPr>
            <w:tcW w:w="9654" w:type="dxa"/>
            <w:gridSpan w:val="2"/>
            <w:vMerge w:val="restart"/>
            <w:shd w:val="clear" w:color="000000" w:fill="FFFFFF"/>
            <w:tcMar>
              <w:left w:w="34" w:type="dxa"/>
              <w:right w:w="34" w:type="dxa"/>
            </w:tcMar>
          </w:tcPr>
          <w:p w:rsidR="005F014D" w:rsidRDefault="00E737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0D0D">
                <w:rPr>
                  <w:rStyle w:val="a3"/>
                </w:rPr>
                <w:t>https://urait.ru/bcode/469934</w:t>
              </w:r>
            </w:hyperlink>
            <w:r>
              <w:t xml:space="preserve"> </w:t>
            </w:r>
          </w:p>
        </w:tc>
      </w:tr>
      <w:tr w:rsidR="005F014D">
        <w:trPr>
          <w:trHeight w:hRule="exact" w:val="799"/>
        </w:trPr>
        <w:tc>
          <w:tcPr>
            <w:tcW w:w="9654" w:type="dxa"/>
            <w:gridSpan w:val="2"/>
            <w:vMerge/>
            <w:shd w:val="clear" w:color="000000" w:fill="FFFFFF"/>
            <w:tcMar>
              <w:left w:w="34" w:type="dxa"/>
              <w:right w:w="34" w:type="dxa"/>
            </w:tcMar>
          </w:tcPr>
          <w:p w:rsidR="005F014D" w:rsidRDefault="005F014D"/>
        </w:tc>
      </w:tr>
      <w:tr w:rsidR="005F014D">
        <w:trPr>
          <w:trHeight w:hRule="exact" w:val="826"/>
        </w:trPr>
        <w:tc>
          <w:tcPr>
            <w:tcW w:w="9654" w:type="dxa"/>
            <w:gridSpan w:val="2"/>
            <w:shd w:val="clear" w:color="000000" w:fill="FFFFFF"/>
            <w:tcMar>
              <w:left w:w="34" w:type="dxa"/>
              <w:right w:w="34" w:type="dxa"/>
            </w:tcMar>
          </w:tcPr>
          <w:p w:rsidR="005F014D" w:rsidRDefault="00E737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Знаменский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978-5-534-09076-5.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0D0D">
                <w:rPr>
                  <w:rStyle w:val="a3"/>
                </w:rPr>
                <w:t>https://urait.ru/bcode/468756</w:t>
              </w:r>
            </w:hyperlink>
            <w:r>
              <w:t xml:space="preserve"> </w:t>
            </w:r>
          </w:p>
        </w:tc>
      </w:tr>
      <w:tr w:rsidR="005F014D">
        <w:trPr>
          <w:trHeight w:hRule="exact" w:val="585"/>
        </w:trPr>
        <w:tc>
          <w:tcPr>
            <w:tcW w:w="9654" w:type="dxa"/>
            <w:gridSpan w:val="2"/>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014D">
        <w:trPr>
          <w:trHeight w:hRule="exact" w:val="9751"/>
        </w:trPr>
        <w:tc>
          <w:tcPr>
            <w:tcW w:w="9654" w:type="dxa"/>
            <w:gridSpan w:val="2"/>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20D0D">
                <w:rPr>
                  <w:rStyle w:val="a3"/>
                  <w:rFonts w:ascii="Times New Roman" w:hAnsi="Times New Roman" w:cs="Times New Roman"/>
                  <w:sz w:val="24"/>
                  <w:szCs w:val="24"/>
                </w:rPr>
                <w:t>http://www.iprbookshop.ru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20D0D">
                <w:rPr>
                  <w:rStyle w:val="a3"/>
                  <w:rFonts w:ascii="Times New Roman" w:hAnsi="Times New Roman" w:cs="Times New Roman"/>
                  <w:sz w:val="24"/>
                  <w:szCs w:val="24"/>
                </w:rPr>
                <w:t>http://biblio-online.ru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20D0D">
                <w:rPr>
                  <w:rStyle w:val="a3"/>
                  <w:rFonts w:ascii="Times New Roman" w:hAnsi="Times New Roman" w:cs="Times New Roman"/>
                  <w:sz w:val="24"/>
                  <w:szCs w:val="24"/>
                </w:rPr>
                <w:t>http://window.edu.ru/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20D0D">
                <w:rPr>
                  <w:rStyle w:val="a3"/>
                  <w:rFonts w:ascii="Times New Roman" w:hAnsi="Times New Roman" w:cs="Times New Roman"/>
                  <w:sz w:val="24"/>
                  <w:szCs w:val="24"/>
                </w:rPr>
                <w:t>http://elibrary.ru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20D0D">
                <w:rPr>
                  <w:rStyle w:val="a3"/>
                  <w:rFonts w:ascii="Times New Roman" w:hAnsi="Times New Roman" w:cs="Times New Roman"/>
                  <w:sz w:val="24"/>
                  <w:szCs w:val="24"/>
                </w:rPr>
                <w:t>http://www.sciencedirect.com</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20D0D">
                <w:rPr>
                  <w:rStyle w:val="a3"/>
                  <w:rFonts w:ascii="Times New Roman" w:hAnsi="Times New Roman" w:cs="Times New Roman"/>
                  <w:sz w:val="24"/>
                  <w:szCs w:val="24"/>
                </w:rPr>
                <w:t>http://journals.cambridge.org</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20D0D">
                <w:rPr>
                  <w:rStyle w:val="a3"/>
                  <w:rFonts w:ascii="Times New Roman" w:hAnsi="Times New Roman" w:cs="Times New Roman"/>
                  <w:sz w:val="24"/>
                  <w:szCs w:val="24"/>
                </w:rPr>
                <w:t>http://www.oxfordjoumals.org</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20D0D">
                <w:rPr>
                  <w:rStyle w:val="a3"/>
                  <w:rFonts w:ascii="Times New Roman" w:hAnsi="Times New Roman" w:cs="Times New Roman"/>
                  <w:sz w:val="24"/>
                  <w:szCs w:val="24"/>
                </w:rPr>
                <w:t>http://dic.academic.ru/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20D0D">
                <w:rPr>
                  <w:rStyle w:val="a3"/>
                  <w:rFonts w:ascii="Times New Roman" w:hAnsi="Times New Roman" w:cs="Times New Roman"/>
                  <w:sz w:val="24"/>
                  <w:szCs w:val="24"/>
                </w:rPr>
                <w:t>http://www.benran.ru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20D0D">
                <w:rPr>
                  <w:rStyle w:val="a3"/>
                  <w:rFonts w:ascii="Times New Roman" w:hAnsi="Times New Roman" w:cs="Times New Roman"/>
                  <w:sz w:val="24"/>
                  <w:szCs w:val="24"/>
                </w:rPr>
                <w:t>http://www.gks.ru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20D0D">
                <w:rPr>
                  <w:rStyle w:val="a3"/>
                  <w:rFonts w:ascii="Times New Roman" w:hAnsi="Times New Roman" w:cs="Times New Roman"/>
                  <w:sz w:val="24"/>
                  <w:szCs w:val="24"/>
                </w:rPr>
                <w:t>http://diss.rsl.ru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20D0D">
                <w:rPr>
                  <w:rStyle w:val="a3"/>
                  <w:rFonts w:ascii="Times New Roman" w:hAnsi="Times New Roman" w:cs="Times New Roman"/>
                  <w:sz w:val="24"/>
                  <w:szCs w:val="24"/>
                </w:rPr>
                <w:t>http://ru.spinform.ru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014D" w:rsidRDefault="00E737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014D">
        <w:trPr>
          <w:trHeight w:hRule="exact" w:val="314"/>
        </w:trPr>
        <w:tc>
          <w:tcPr>
            <w:tcW w:w="9654" w:type="dxa"/>
            <w:gridSpan w:val="2"/>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014D">
        <w:trPr>
          <w:trHeight w:hRule="exact" w:val="1714"/>
        </w:trPr>
        <w:tc>
          <w:tcPr>
            <w:tcW w:w="9654" w:type="dxa"/>
            <w:gridSpan w:val="2"/>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12100"/>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014D" w:rsidRDefault="00E737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014D" w:rsidRDefault="00E737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014D" w:rsidRDefault="00E737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014D" w:rsidRDefault="00E737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014D" w:rsidRDefault="00E737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014D" w:rsidRDefault="00E737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014D" w:rsidRDefault="00E737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014D" w:rsidRDefault="00E737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014D">
        <w:trPr>
          <w:trHeight w:hRule="exact" w:val="855"/>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014D">
        <w:trPr>
          <w:trHeight w:hRule="exact" w:val="2435"/>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014D" w:rsidRDefault="005F014D">
            <w:pPr>
              <w:spacing w:after="0" w:line="240" w:lineRule="auto"/>
              <w:jc w:val="both"/>
              <w:rPr>
                <w:sz w:val="24"/>
                <w:szCs w:val="24"/>
              </w:rPr>
            </w:pPr>
          </w:p>
          <w:p w:rsidR="005F014D" w:rsidRDefault="00E737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014D" w:rsidRDefault="00E737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014D" w:rsidRDefault="00E737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014D" w:rsidRDefault="00E737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014D" w:rsidRDefault="00E737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014D" w:rsidRDefault="00E737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555"/>
        </w:trPr>
        <w:tc>
          <w:tcPr>
            <w:tcW w:w="9654" w:type="dxa"/>
            <w:shd w:val="clear" w:color="000000" w:fill="FFFFFF"/>
            <w:tcMar>
              <w:left w:w="34" w:type="dxa"/>
              <w:right w:w="34" w:type="dxa"/>
            </w:tcMar>
          </w:tcPr>
          <w:p w:rsidR="005F014D" w:rsidRDefault="005F014D">
            <w:pPr>
              <w:spacing w:after="0" w:line="240" w:lineRule="auto"/>
              <w:jc w:val="both"/>
              <w:rPr>
                <w:sz w:val="24"/>
                <w:szCs w:val="24"/>
              </w:rPr>
            </w:pPr>
          </w:p>
          <w:p w:rsidR="005F014D" w:rsidRDefault="00E737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014D">
        <w:trPr>
          <w:trHeight w:hRule="exact" w:val="585"/>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20D0D">
                <w:rPr>
                  <w:rStyle w:val="a3"/>
                  <w:rFonts w:ascii="Times New Roman" w:hAnsi="Times New Roman" w:cs="Times New Roman"/>
                  <w:sz w:val="24"/>
                  <w:szCs w:val="24"/>
                </w:rPr>
                <w:t>http://www.consultant.ru/edu/student/study/</w:t>
              </w:r>
            </w:hyperlink>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20D0D">
                <w:rPr>
                  <w:rStyle w:val="a3"/>
                  <w:rFonts w:ascii="Times New Roman" w:hAnsi="Times New Roman" w:cs="Times New Roman"/>
                  <w:sz w:val="24"/>
                  <w:szCs w:val="24"/>
                </w:rPr>
                <w:t>http://edu.garant.ru/omga/</w:t>
              </w:r>
            </w:hyperlink>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20D0D">
                <w:rPr>
                  <w:rStyle w:val="a3"/>
                  <w:rFonts w:ascii="Times New Roman" w:hAnsi="Times New Roman" w:cs="Times New Roman"/>
                  <w:sz w:val="24"/>
                  <w:szCs w:val="24"/>
                </w:rPr>
                <w:t>http://pravo.gov.ru</w:t>
              </w:r>
            </w:hyperlink>
          </w:p>
        </w:tc>
      </w:tr>
      <w:tr w:rsidR="005F014D">
        <w:trPr>
          <w:trHeight w:hRule="exact" w:val="585"/>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014D" w:rsidRDefault="00E737A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20D0D">
                <w:rPr>
                  <w:rStyle w:val="a3"/>
                  <w:rFonts w:ascii="Times New Roman" w:hAnsi="Times New Roman" w:cs="Times New Roman"/>
                  <w:sz w:val="24"/>
                  <w:szCs w:val="24"/>
                </w:rPr>
                <w:t>http://fgosvo.ru</w:t>
              </w:r>
            </w:hyperlink>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20D0D">
                <w:rPr>
                  <w:rStyle w:val="a3"/>
                  <w:rFonts w:ascii="Times New Roman" w:hAnsi="Times New Roman" w:cs="Times New Roman"/>
                  <w:sz w:val="24"/>
                  <w:szCs w:val="24"/>
                </w:rPr>
                <w:t>http://www.ict.edu.ru</w:t>
              </w:r>
            </w:hyperlink>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20D0D">
                <w:rPr>
                  <w:rStyle w:val="a3"/>
                  <w:rFonts w:ascii="Times New Roman" w:hAnsi="Times New Roman" w:cs="Times New Roman"/>
                  <w:sz w:val="24"/>
                  <w:szCs w:val="24"/>
                </w:rPr>
                <w:t>http://www.president.kremlin.ru</w:t>
              </w:r>
            </w:hyperlink>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F014D">
        <w:trPr>
          <w:trHeight w:hRule="exact" w:val="30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F014D">
        <w:trPr>
          <w:trHeight w:hRule="exact" w:val="314"/>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014D">
        <w:trPr>
          <w:trHeight w:hRule="exact" w:val="7587"/>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014D" w:rsidRDefault="00E737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014D" w:rsidRDefault="00E737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014D" w:rsidRDefault="00E737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014D" w:rsidRDefault="00E737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014D" w:rsidRDefault="00E737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014D" w:rsidRDefault="00E737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014D" w:rsidRDefault="00E737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014D" w:rsidRDefault="00E737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014D" w:rsidRDefault="00E737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014D" w:rsidRDefault="00E737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014D" w:rsidRDefault="00E737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014D" w:rsidRDefault="00E737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014D">
        <w:trPr>
          <w:trHeight w:hRule="exact" w:val="277"/>
        </w:trPr>
        <w:tc>
          <w:tcPr>
            <w:tcW w:w="9640" w:type="dxa"/>
          </w:tcPr>
          <w:p w:rsidR="005F014D" w:rsidRDefault="005F014D"/>
        </w:tc>
      </w:tr>
      <w:tr w:rsidR="005F014D">
        <w:trPr>
          <w:trHeight w:hRule="exact" w:val="585"/>
        </w:trPr>
        <w:tc>
          <w:tcPr>
            <w:tcW w:w="9654" w:type="dxa"/>
            <w:shd w:val="clear" w:color="000000" w:fill="FFFFFF"/>
            <w:tcMar>
              <w:left w:w="34" w:type="dxa"/>
              <w:right w:w="34" w:type="dxa"/>
            </w:tcMar>
          </w:tcPr>
          <w:p w:rsidR="005F014D" w:rsidRDefault="00E737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014D">
        <w:trPr>
          <w:trHeight w:hRule="exact" w:val="2769"/>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014D" w:rsidRDefault="00E737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014D" w:rsidRDefault="00E737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5F014D" w:rsidRDefault="00E737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014D">
        <w:trPr>
          <w:trHeight w:hRule="exact" w:val="11373"/>
        </w:trPr>
        <w:tc>
          <w:tcPr>
            <w:tcW w:w="9654" w:type="dxa"/>
            <w:shd w:val="clear" w:color="000000" w:fill="FFFFFF"/>
            <w:tcMar>
              <w:left w:w="34" w:type="dxa"/>
              <w:right w:w="34" w:type="dxa"/>
            </w:tcMar>
          </w:tcPr>
          <w:p w:rsidR="005F014D" w:rsidRDefault="00E737A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014D" w:rsidRDefault="00E737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014D" w:rsidRDefault="00E737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F014D" w:rsidRDefault="00E737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014D" w:rsidRDefault="005F014D"/>
    <w:sectPr w:rsidR="005F01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0D0D"/>
    <w:rsid w:val="005F014D"/>
    <w:rsid w:val="00842B56"/>
    <w:rsid w:val="00D31453"/>
    <w:rsid w:val="00E209E2"/>
    <w:rsid w:val="00E7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7A7"/>
    <w:rPr>
      <w:color w:val="0563C1" w:themeColor="hyperlink"/>
      <w:u w:val="single"/>
    </w:rPr>
  </w:style>
  <w:style w:type="character" w:styleId="a4">
    <w:name w:val="Unresolved Mention"/>
    <w:basedOn w:val="a0"/>
    <w:uiPriority w:val="99"/>
    <w:semiHidden/>
    <w:unhideWhenUsed/>
    <w:rsid w:val="00E7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87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93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877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02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5732</Words>
  <Characters>32676</Characters>
  <Application>Microsoft Office Word</Application>
  <DocSecurity>0</DocSecurity>
  <Lines>272</Lines>
  <Paragraphs>76</Paragraphs>
  <ScaleCrop>false</ScaleCrop>
  <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2022-2023_ФГОС3++2022_Бак-ОФО-ГМУ(ГМС)(22)_plx_Государственная гражданская служба</dc:title>
  <dc:creator>FastReport.NET</dc:creator>
  <cp:lastModifiedBy>Mark Bernstorf</cp:lastModifiedBy>
  <cp:revision>4</cp:revision>
  <dcterms:created xsi:type="dcterms:W3CDTF">2022-05-09T17:10:00Z</dcterms:created>
  <dcterms:modified xsi:type="dcterms:W3CDTF">2022-11-12T14:46:00Z</dcterms:modified>
</cp:coreProperties>
</file>